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7EC759" w14:textId="77777777" w:rsidR="0052714C" w:rsidRDefault="00EC70F0">
      <w:pPr>
        <w:pStyle w:val="Ttulo1"/>
      </w:pPr>
      <w:r>
        <w:t>Fincas FARO: acreditación del uso legal del agua y el suelo en Doñana</w:t>
      </w:r>
    </w:p>
    <w:p w14:paraId="3BB267C4" w14:textId="77777777" w:rsidR="0052714C" w:rsidRDefault="00EC70F0">
      <w:pPr>
        <w:spacing w:after="200"/>
      </w:pPr>
      <w:r>
        <w:rPr>
          <w:b/>
          <w:bCs/>
        </w:rPr>
        <w:t>Fecha: 7 de septiembre de 2026</w:t>
      </w:r>
    </w:p>
    <w:p w14:paraId="46439A27" w14:textId="77777777" w:rsidR="0052714C" w:rsidRDefault="00EC70F0">
      <w:pPr>
        <w:spacing w:after="100"/>
        <w:jc w:val="center"/>
      </w:pPr>
      <w:r>
        <w:rPr>
          <w:noProof/>
        </w:rPr>
        <w:drawing>
          <wp:inline distT="0" distB="0" distL="0" distR="0" wp14:anchorId="41FF7DDD" wp14:editId="018C6F24">
            <wp:extent cx="3048000" cy="4067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D9CBE" w14:textId="77777777" w:rsidR="0052714C" w:rsidRDefault="00EC70F0">
      <w:pPr>
        <w:spacing w:after="300"/>
        <w:jc w:val="center"/>
      </w:pPr>
      <w:r>
        <w:rPr>
          <w:i/>
          <w:iCs/>
        </w:rPr>
        <w:t>Raúl Ahijón revisando la toma de agua durante una verificación técnica de finca.</w:t>
      </w:r>
    </w:p>
    <w:p w14:paraId="2FF2DEF2" w14:textId="77777777" w:rsidR="0052714C" w:rsidRDefault="00EC70F0">
      <w:pPr>
        <w:spacing w:after="200"/>
      </w:pPr>
      <w:r>
        <w:t xml:space="preserve">Compartimos una noticia en la que Ahijón Albarrán aparece como parte activa de un proyecto que nos enorgullece: la iniciativa </w:t>
      </w:r>
      <w:r>
        <w:rPr>
          <w:b/>
          <w:bCs/>
        </w:rPr>
        <w:t>FARO Doñana</w:t>
      </w:r>
      <w:r>
        <w:t>, impulsada por WWF España junto con la Sociedad Española de Agricultura Ecológica y Agroecología (SEAE) y la Asociación de Agricultores Puerta de Doñana, con financiación de la Fundación Biodiversidad (Ministerio para la Transición Ecológica y el Reto Demográfico).</w:t>
      </w:r>
    </w:p>
    <w:p w14:paraId="135FAD0E" w14:textId="77777777" w:rsidR="0052714C" w:rsidRDefault="00EC70F0">
      <w:pPr>
        <w:pStyle w:val="Ttulo2"/>
        <w:spacing w:before="200" w:after="120"/>
      </w:pPr>
      <w:r>
        <w:t>En qué consiste el proyecto</w:t>
      </w:r>
    </w:p>
    <w:p w14:paraId="587E9BF8" w14:textId="77777777" w:rsidR="0052714C" w:rsidRDefault="00EC70F0">
      <w:pPr>
        <w:spacing w:after="200"/>
      </w:pPr>
      <w:r>
        <w:t xml:space="preserve">FARO Doñana exige a todas las fincas que quieren participar en el programa que acrediten previamente el uso legal de sus recursos de agua y suelo. Es una respuesta directa a un problema conocido en la comarca: se estima que unas 3.983 hectáreas extraen agua del acuífero de forma irregular (14,37 hm³ al año) y que existe riego no autorizado fuera de las zonas agrícolas reconocidas. El objetivo del proyecto es precisamente revertir esa situación desde la transparencia y la gestión responsable, protegiendo un </w:t>
      </w:r>
      <w:r>
        <w:t>espacio tan sensible como Doñana.</w:t>
      </w:r>
    </w:p>
    <w:p w14:paraId="0C32678B" w14:textId="77777777" w:rsidR="0052714C" w:rsidRDefault="00EC70F0">
      <w:pPr>
        <w:pStyle w:val="Ttulo2"/>
        <w:spacing w:before="200" w:after="120"/>
      </w:pPr>
      <w:r>
        <w:t>Nuestro papel</w:t>
      </w:r>
    </w:p>
    <w:p w14:paraId="04BAE8EF" w14:textId="77777777" w:rsidR="0052714C" w:rsidRDefault="00EC70F0">
      <w:pPr>
        <w:spacing w:after="200"/>
      </w:pPr>
      <w:r>
        <w:t>Como ingeniero agrónomo y asesor agronómico, con más de 20 años de experiencia y una última década centrada en proyectos de agricultura y sostenibilidad, mi equipo y yo realizamos la revisión documental y la verificación técnica de las fincas candidatas, incluyendo visitas sobre el terreno para inspeccionar tomas de agua, infraestructuras de riego y sistemas de control.</w:t>
      </w:r>
    </w:p>
    <w:p w14:paraId="1186DD76" w14:textId="77777777" w:rsidR="0052714C" w:rsidRDefault="00EC70F0">
      <w:pPr>
        <w:spacing w:after="100"/>
      </w:pPr>
      <w:r>
        <w:t>Como explico en el artículo:</w:t>
      </w:r>
    </w:p>
    <w:p w14:paraId="7DEABA07" w14:textId="77777777" w:rsidR="0052714C" w:rsidRDefault="00EC70F0">
      <w:pPr>
        <w:pBdr>
          <w:left w:val="single" w:sz="12" w:space="8" w:color="999999"/>
        </w:pBdr>
        <w:spacing w:after="200"/>
        <w:ind w:left="400"/>
      </w:pPr>
      <w:r>
        <w:rPr>
          <w:i/>
          <w:iCs/>
        </w:rPr>
        <w:t>“No basta con comprobar la situación actual de una finca. También revisamos su evolución histórica...”</w:t>
      </w:r>
    </w:p>
    <w:p w14:paraId="30EF874B" w14:textId="77777777" w:rsidR="0052714C" w:rsidRDefault="00EC70F0">
      <w:pPr>
        <w:spacing w:after="200"/>
      </w:pPr>
      <w:r>
        <w:t>No se trata solo de una foto fija del presente: analizamos cómo ha evolucionado cada finca en el tiempo para asegurar que la legalidad del uso del agua y el suelo es real y sostenida, no puntual. Una vez completada nuestra verificación, auditores independientes de CAAE realizan la comprobación externa que certifica el cumplimiento.</w:t>
      </w:r>
    </w:p>
    <w:p w14:paraId="70261F89" w14:textId="77777777" w:rsidR="0052714C" w:rsidRDefault="00EC70F0">
      <w:pPr>
        <w:spacing w:after="300"/>
      </w:pPr>
      <w:r>
        <w:t>Formar parte de este proceso es una forma concreta de poner nuestro trabajo técnico al servicio de la conservación de Doñana, y de acompañar a las fincas de la zona en su camino hacia una gestión del agua y el suelo plenamente legal y transparente.</w:t>
      </w:r>
    </w:p>
    <w:p w14:paraId="0194BC11" w14:textId="77777777" w:rsidR="0052714C" w:rsidRDefault="00EC70F0">
      <w:r>
        <w:t>📰</w:t>
      </w:r>
      <w:r>
        <w:t xml:space="preserve"> Puedes leer la noticia completa en Revista </w:t>
      </w:r>
      <w:proofErr w:type="spellStart"/>
      <w:r>
        <w:t>Ae</w:t>
      </w:r>
      <w:proofErr w:type="spellEnd"/>
      <w:r>
        <w:t xml:space="preserve">: </w:t>
      </w:r>
      <w:hyperlink r:id="rId6" w:history="1">
        <w:r>
          <w:rPr>
            <w:rStyle w:val="Hipervnculo"/>
          </w:rPr>
          <w:t>Fincas FARO acredita uso legal del agua y suelo</w:t>
        </w:r>
      </w:hyperlink>
    </w:p>
    <w:sectPr w:rsidR="0052714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3F7379"/>
    <w:multiLevelType w:val="hybridMultilevel"/>
    <w:tmpl w:val="73ACFAFA"/>
    <w:lvl w:ilvl="0" w:tplc="CDA6052A">
      <w:start w:val="1"/>
      <w:numFmt w:val="bullet"/>
      <w:lvlText w:val="●"/>
      <w:lvlJc w:val="left"/>
      <w:pPr>
        <w:ind w:left="720" w:hanging="360"/>
      </w:pPr>
    </w:lvl>
    <w:lvl w:ilvl="1" w:tplc="8AAA2B86">
      <w:start w:val="1"/>
      <w:numFmt w:val="bullet"/>
      <w:lvlText w:val="○"/>
      <w:lvlJc w:val="left"/>
      <w:pPr>
        <w:ind w:left="1440" w:hanging="360"/>
      </w:pPr>
    </w:lvl>
    <w:lvl w:ilvl="2" w:tplc="213680FE">
      <w:start w:val="1"/>
      <w:numFmt w:val="bullet"/>
      <w:lvlText w:val="■"/>
      <w:lvlJc w:val="left"/>
      <w:pPr>
        <w:ind w:left="2160" w:hanging="360"/>
      </w:pPr>
    </w:lvl>
    <w:lvl w:ilvl="3" w:tplc="22D4753A">
      <w:start w:val="1"/>
      <w:numFmt w:val="bullet"/>
      <w:lvlText w:val="●"/>
      <w:lvlJc w:val="left"/>
      <w:pPr>
        <w:ind w:left="2880" w:hanging="360"/>
      </w:pPr>
    </w:lvl>
    <w:lvl w:ilvl="4" w:tplc="B1F6BF5E">
      <w:start w:val="1"/>
      <w:numFmt w:val="bullet"/>
      <w:lvlText w:val="○"/>
      <w:lvlJc w:val="left"/>
      <w:pPr>
        <w:ind w:left="3600" w:hanging="360"/>
      </w:pPr>
    </w:lvl>
    <w:lvl w:ilvl="5" w:tplc="31D658BE">
      <w:start w:val="1"/>
      <w:numFmt w:val="bullet"/>
      <w:lvlText w:val="■"/>
      <w:lvlJc w:val="left"/>
      <w:pPr>
        <w:ind w:left="4320" w:hanging="360"/>
      </w:pPr>
    </w:lvl>
    <w:lvl w:ilvl="6" w:tplc="F97CC726">
      <w:start w:val="1"/>
      <w:numFmt w:val="bullet"/>
      <w:lvlText w:val="●"/>
      <w:lvlJc w:val="left"/>
      <w:pPr>
        <w:ind w:left="5040" w:hanging="360"/>
      </w:pPr>
    </w:lvl>
    <w:lvl w:ilvl="7" w:tplc="76AAEEDC">
      <w:start w:val="1"/>
      <w:numFmt w:val="bullet"/>
      <w:lvlText w:val="●"/>
      <w:lvlJc w:val="left"/>
      <w:pPr>
        <w:ind w:left="5760" w:hanging="360"/>
      </w:pPr>
    </w:lvl>
    <w:lvl w:ilvl="8" w:tplc="0D62BE24">
      <w:start w:val="1"/>
      <w:numFmt w:val="bullet"/>
      <w:lvlText w:val="●"/>
      <w:lvlJc w:val="left"/>
      <w:pPr>
        <w:ind w:left="6480" w:hanging="360"/>
      </w:pPr>
    </w:lvl>
  </w:abstractNum>
  <w:num w:numId="1" w16cid:durableId="180503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4C"/>
    <w:rsid w:val="000A2F7E"/>
    <w:rsid w:val="0052714C"/>
    <w:rsid w:val="00D474C1"/>
    <w:rsid w:val="00EC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BE2A02"/>
  <w15:docId w15:val="{FA926145-525D-064E-9CF1-BA11A6AB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oecologia.net/fincas-faro-acredita-uso-legal-agua-suelo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2026-09-07T12:34:00Z</dcterms:created>
  <dcterms:modified xsi:type="dcterms:W3CDTF">2026-09-07T12:34:00Z</dcterms:modified>
</cp:coreProperties>
</file>